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before="0" w:after="0"/>
        <w:jc w:val="center"/>
        <w:rPr>
          <w:rFonts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</w:rPr>
        <w:t>2020年省国家机关民法典普法项目表</w:t>
      </w:r>
    </w:p>
    <w:bookmarkEnd w:id="0"/>
    <w:p>
      <w:r>
        <w:rPr>
          <w:rFonts w:hint="eastAsia"/>
        </w:rPr>
        <w:t>单位：广东省地方金融监管局                                                                             时间：2020年7月7日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3055"/>
        <w:gridCol w:w="1895"/>
        <w:gridCol w:w="2700"/>
        <w:gridCol w:w="4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30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普法对象</w:t>
            </w:r>
          </w:p>
        </w:tc>
        <w:tc>
          <w:tcPr>
            <w:tcW w:w="4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具体举措和预期效果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民法典学习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（系统内部学法）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广东省地方金融业务系统《民法典》学习宣贯</w:t>
            </w:r>
          </w:p>
        </w:tc>
        <w:tc>
          <w:tcPr>
            <w:tcW w:w="1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2020年全年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省地方金融监管局全体干部职工及各地市金融局干部职工</w:t>
            </w:r>
          </w:p>
        </w:tc>
        <w:tc>
          <w:tcPr>
            <w:tcW w:w="4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采取法治讲座培训等方式对干部职工开展宣传培训，组织全局处级以下干部参加国家工作人员民法典专题学考，大力营造依法行政、依法治理的良好氛围，增强全省地方金融系统干部运用法治思维、法治方法解决实际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民法典普法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（社会普法宣传）</w:t>
            </w:r>
          </w:p>
        </w:tc>
        <w:tc>
          <w:tcPr>
            <w:tcW w:w="30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《民法典》 关于融资租赁合同和保理合同的普法宣传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2020年全年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各融资租赁公司、商业保理公司和相关企业</w:t>
            </w:r>
          </w:p>
        </w:tc>
        <w:tc>
          <w:tcPr>
            <w:tcW w:w="421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过局网站、协会公众号等渠道进行公众宣传；在工作实践中对融资租赁、商业保理公司和相关企业通过析法说理、发放相关普法材料等方式宣传普及相关法律知识，提升企业管理人员法律素养，提高企业自觉依法诚信经营的意识。</w:t>
            </w:r>
          </w:p>
        </w:tc>
      </w:tr>
    </w:tbl>
    <w:p/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dit="readOnly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53269"/>
    <w:rsid w:val="00005780"/>
    <w:rsid w:val="000124F3"/>
    <w:rsid w:val="0007520A"/>
    <w:rsid w:val="00161311"/>
    <w:rsid w:val="00294936"/>
    <w:rsid w:val="002A1E18"/>
    <w:rsid w:val="002B7310"/>
    <w:rsid w:val="005502C9"/>
    <w:rsid w:val="00587BDA"/>
    <w:rsid w:val="005A17E0"/>
    <w:rsid w:val="005F3CE1"/>
    <w:rsid w:val="006569BB"/>
    <w:rsid w:val="00730E1E"/>
    <w:rsid w:val="008313D6"/>
    <w:rsid w:val="00840381"/>
    <w:rsid w:val="008A7096"/>
    <w:rsid w:val="0090348D"/>
    <w:rsid w:val="00953FA0"/>
    <w:rsid w:val="00A05502"/>
    <w:rsid w:val="00B029E1"/>
    <w:rsid w:val="00B85753"/>
    <w:rsid w:val="00C0741E"/>
    <w:rsid w:val="00DD219D"/>
    <w:rsid w:val="00E55269"/>
    <w:rsid w:val="00EB50E1"/>
    <w:rsid w:val="00FC12DD"/>
    <w:rsid w:val="01524DE4"/>
    <w:rsid w:val="04937D1F"/>
    <w:rsid w:val="05CF6FA3"/>
    <w:rsid w:val="065A5350"/>
    <w:rsid w:val="066D6177"/>
    <w:rsid w:val="06824566"/>
    <w:rsid w:val="06AD3EB1"/>
    <w:rsid w:val="07022680"/>
    <w:rsid w:val="074859C9"/>
    <w:rsid w:val="0846017C"/>
    <w:rsid w:val="087F0E50"/>
    <w:rsid w:val="0907226A"/>
    <w:rsid w:val="0A1D0206"/>
    <w:rsid w:val="0B771BBD"/>
    <w:rsid w:val="0B9068A4"/>
    <w:rsid w:val="0BB20EE6"/>
    <w:rsid w:val="0BE4488E"/>
    <w:rsid w:val="0BF97BA6"/>
    <w:rsid w:val="0D5C7DC8"/>
    <w:rsid w:val="10E527CE"/>
    <w:rsid w:val="1A76618A"/>
    <w:rsid w:val="1EFC11C6"/>
    <w:rsid w:val="20371318"/>
    <w:rsid w:val="20560428"/>
    <w:rsid w:val="21771CC5"/>
    <w:rsid w:val="2305771F"/>
    <w:rsid w:val="23307489"/>
    <w:rsid w:val="264F6577"/>
    <w:rsid w:val="27BF29D7"/>
    <w:rsid w:val="27F26E7C"/>
    <w:rsid w:val="2A9C2CBF"/>
    <w:rsid w:val="2D8000B4"/>
    <w:rsid w:val="345E0F3E"/>
    <w:rsid w:val="347D78D0"/>
    <w:rsid w:val="34E87088"/>
    <w:rsid w:val="36856BC2"/>
    <w:rsid w:val="389544D8"/>
    <w:rsid w:val="395D6A0A"/>
    <w:rsid w:val="3A6507E1"/>
    <w:rsid w:val="3DFA4D0A"/>
    <w:rsid w:val="40E90F85"/>
    <w:rsid w:val="456C7262"/>
    <w:rsid w:val="4588069D"/>
    <w:rsid w:val="4B125808"/>
    <w:rsid w:val="4BF520B2"/>
    <w:rsid w:val="4C2F32B2"/>
    <w:rsid w:val="4DB952A6"/>
    <w:rsid w:val="4F180922"/>
    <w:rsid w:val="4F9639E8"/>
    <w:rsid w:val="5116789E"/>
    <w:rsid w:val="525914D0"/>
    <w:rsid w:val="53754C7F"/>
    <w:rsid w:val="55D82790"/>
    <w:rsid w:val="561D7EA8"/>
    <w:rsid w:val="5740642F"/>
    <w:rsid w:val="57943836"/>
    <w:rsid w:val="58093E9A"/>
    <w:rsid w:val="59EF18EB"/>
    <w:rsid w:val="5C776DEF"/>
    <w:rsid w:val="5F253269"/>
    <w:rsid w:val="60917182"/>
    <w:rsid w:val="64157C3E"/>
    <w:rsid w:val="641B7EDD"/>
    <w:rsid w:val="64DF3B70"/>
    <w:rsid w:val="681E5797"/>
    <w:rsid w:val="69265CDE"/>
    <w:rsid w:val="6A0637B6"/>
    <w:rsid w:val="6A932E62"/>
    <w:rsid w:val="6C820B19"/>
    <w:rsid w:val="6DD61FA6"/>
    <w:rsid w:val="70DC76FA"/>
    <w:rsid w:val="72E90791"/>
    <w:rsid w:val="75DA57AB"/>
    <w:rsid w:val="75DF4D57"/>
    <w:rsid w:val="791E3531"/>
    <w:rsid w:val="7B205476"/>
    <w:rsid w:val="7D5868CE"/>
    <w:rsid w:val="7D703C6C"/>
    <w:rsid w:val="7D76777F"/>
    <w:rsid w:val="7D9D070D"/>
    <w:rsid w:val="7F94039B"/>
    <w:rsid w:val="7FF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Emphasis"/>
    <w:basedOn w:val="7"/>
    <w:qFormat/>
    <w:uiPriority w:val="0"/>
    <w:rPr>
      <w:i/>
    </w:rPr>
  </w:style>
  <w:style w:type="paragraph" w:customStyle="1" w:styleId="10">
    <w:name w:val="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.FGW\AppData\Local\Temp\oaassist\485ce0214ea993b3aa06cd22b1aa5bbf8a471aba\OAAssist_Temp_&#20851;&#20110;&#12298;&#30830;&#35748;&#30465;&#32423;&#34892;&#25919;&#26435;&#21147;&#20107;&#39033;&#21387;&#20943;&#28165;&#21333;&#12299;&#30340;&#22797;&#209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OAAssist_Temp_关于《确认省级行政权力事项压减清单》的复函</Template>
  <Pages>3</Pages>
  <Words>200</Words>
  <Characters>1145</Characters>
  <Lines>9</Lines>
  <Paragraphs>2</Paragraphs>
  <TotalTime>2</TotalTime>
  <ScaleCrop>false</ScaleCrop>
  <LinksUpToDate>false</LinksUpToDate>
  <CharactersWithSpaces>1343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2019-10-08T01:13:00Z</dcterms:created>
  <dc:creator>汤胜</dc:creator>
  <cp:lastModifiedBy>C</cp:lastModifiedBy>
  <dcterms:modified xsi:type="dcterms:W3CDTF">2021-04-13T01:35:40Z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btnFileSaveAsFlag">
    <vt:lpwstr>0</vt:lpwstr>
  </property>
  <property fmtid="{D5CDD505-2E9C-101B-9397-08002B2CF9AE}" pid="4" name="btnFileSaveFlag">
    <vt:lpwstr>0</vt:lpwstr>
  </property>
  <property fmtid="{D5CDD505-2E9C-101B-9397-08002B2CF9AE}" pid="5" name="code20">
    <vt:lpwstr>070cxyduenpspn0h5tffu1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20030</vt:i4>
  </property>
  <property fmtid="{D5CDD505-2E9C-101B-9397-08002B2CF9AE}" pid="9" name="cp_itemType">
    <vt:lpwstr>missive</vt:lpwstr>
  </property>
  <property fmtid="{D5CDD505-2E9C-101B-9397-08002B2CF9AE}" pid="10" name="cp_title">
    <vt:lpwstr>关于《确认省级行政权力事项压减清单》的复函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1</vt:i4>
  </property>
  <property fmtid="{D5CDD505-2E9C-101B-9397-08002B2CF9AE}" pid="14" name="openType">
    <vt:lpwstr>0</vt:lpwstr>
  </property>
  <property fmtid="{D5CDD505-2E9C-101B-9397-08002B2CF9AE}" pid="15" name="openFlag">
    <vt:bool>true</vt:bool>
  </property>
  <property fmtid="{D5CDD505-2E9C-101B-9397-08002B2CF9AE}" pid="16" name="showFlag">
    <vt:bool>false</vt:bool>
  </property>
  <property fmtid="{D5CDD505-2E9C-101B-9397-08002B2CF9AE}" pid="17" name="showButton">
    <vt:lpwstr>WPSExtOfficeTab;btnShowRevision;btnSaveAsLocal</vt:lpwstr>
  </property>
  <property fmtid="{D5CDD505-2E9C-101B-9397-08002B2CF9AE}" pid="18" name="uploadPath">
    <vt:lpwstr>http://xtbgsafe.gdzwfw.gov.cn/jrboa/instance-web/minstone/wfDocBody/saveDocBodyWps?flowInid=20030&amp;stepInco=90011&amp;dealIndx=0&amp;openType=1&amp;flowId=103&amp;stepCode=93&amp;readOnly=1&amp;curUserCode=070cxyduenpspn0h5tffu1&amp;sysCode=MD_JRB_OA&amp;tenantCode=GDSXXZX&amp;r=0.5287777829386602&amp;fileCode=a65d8c0cf2044471ae2b9a57c134b2eb&amp;id=a65d8c0cf2044471ae2b9a57c134b2eb&amp;docTempCode=&amp;userUuid=e45822402e1b4145bc89f124b08cfe0a</vt:lpwstr>
  </property>
  <property fmtid="{D5CDD505-2E9C-101B-9397-08002B2CF9AE}" pid="19" name="urlParams">
    <vt:lpwstr>flowInid=20030&amp;stepInco=90011&amp;dealIndx=0&amp;openType=1&amp;flowId=103&amp;stepCode=93&amp;readOnly=1&amp;curUserCode=070cxyduenpspn0h5tffu1&amp;sysCode=MD_JRB_OA&amp;tenantCode=GDSXXZX&amp;r=0.5287777829386602&amp;fileCode=a65d8c0cf2044471ae2b9a57c134b2eb&amp;id=a65d8c0cf2044471ae2b9a57c134b2eb&amp;docTempCode=&amp;userUuid=e45822402e1b4145bc89f124b08cfe0a</vt:lpwstr>
  </property>
  <property fmtid="{D5CDD505-2E9C-101B-9397-08002B2CF9AE}" pid="20" name="lockDocUrl">
    <vt:lpwstr>http://xtbgsafe.gdzwfw.gov.cn/jrboa/instance-web/minstone/wfDocBody/getLockInfo?flowInid=20030&amp;stepInco=90011&amp;dealIndx=0&amp;openType=1&amp;flowId=103&amp;stepCode=93&amp;readOnly=1&amp;curUserCode=070cxyduenpspn0h5tffu1&amp;sysCode=MD_JRB_OA&amp;tenantCode=GDSXXZX&amp;r=0.5287777829386602&amp;fileCode=a65d8c0cf2044471ae2b9a57c134b2eb&amp;id=a65d8c0cf2044471ae2b9a57c134b2eb&amp;docTempCode=&amp;userUuid=e45822402e1b4145bc89f124b08cfe0a</vt:lpwstr>
  </property>
  <property fmtid="{D5CDD505-2E9C-101B-9397-08002B2CF9AE}" pid="21" name="copyUrl">
    <vt:lpwstr>http://xtbgsafe.gdzwfw.gov.cn/jrboa/instance-web/minstone/wfDocBody/copyDoc?flowInid=20030&amp;stepInco=90011&amp;dealIndx=0&amp;openType=1&amp;flowId=103&amp;stepCode=93&amp;readOnly=1&amp;curUserCode=070cxyduenpspn0h5tffu1&amp;sysCode=MD_JRB_OA&amp;tenantCode=GDSXXZX&amp;r=0.5287777829386602&amp;fileCode=a65d8c0cf2044471ae2b9a57c134b2eb&amp;id=a65d8c0cf2044471ae2b9a57c134b2eb&amp;docTempCode=&amp;userUuid=e45822402e1b4145bc89f124b08cfe0a</vt:lpwstr>
  </property>
  <property fmtid="{D5CDD505-2E9C-101B-9397-08002B2CF9AE}" pid="22" name="unLockDocurl">
    <vt:lpwstr>http://xtbgsafe.gdzwfw.gov.cn/jrboa/instance-web/minstone/wfDocBody/unLockDoc?flowInid=20030&amp;stepInco=90011&amp;dealIndx=0&amp;openType=1&amp;flowId=103&amp;stepCode=93&amp;readOnly=1&amp;curUserCode=070cxyduenpspn0h5tffu1&amp;sysCode=MD_JRB_OA&amp;tenantCode=GDSXXZX&amp;r=0.5287777829386602&amp;fileCode=a65d8c0cf2044471ae2b9a57c134b2eb&amp;id=a65d8c0cf2044471ae2b9a57c134b2eb&amp;docTempCode=&amp;userUuid=e45822402e1b4145bc89f124b08cfe0a</vt:lpwstr>
  </property>
  <property fmtid="{D5CDD505-2E9C-101B-9397-08002B2CF9AE}" pid="23" name="showSavePromptFlag">
    <vt:lpwstr>true</vt:lpwstr>
  </property>
  <property fmtid="{D5CDD505-2E9C-101B-9397-08002B2CF9AE}" pid="24" name="ribbonExt">
    <vt:lpwstr>{"WPSExtOfficeTab":{"OnGetEnabled":false,"OnGetVisible":false}}</vt:lpwstr>
  </property>
  <property fmtid="{D5CDD505-2E9C-101B-9397-08002B2CF9AE}" pid="25" name="ICV">
    <vt:lpwstr>BCAD4CD6AE6642B2B98850B8C033608A</vt:lpwstr>
  </property>
</Properties>
</file>