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ascii="黑体" w:hAnsi="黑体" w:eastAsia="黑体" w:cs="仿宋_GB2312"/>
          <w:bCs/>
          <w:sz w:val="32"/>
          <w:szCs w:val="32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年广东省促进经济发展专项资金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（金融发展）项目申报材料</w:t>
      </w:r>
    </w:p>
    <w:bookmarkEnd w:id="0"/>
    <w:p>
      <w:pPr>
        <w:ind w:left="-283" w:leftChars="-135" w:firstLine="281" w:firstLineChars="6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left="-283" w:leftChars="-135" w:firstLine="281" w:firstLineChars="6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申报单位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>：</w:t>
      </w:r>
      <w:r>
        <w:rPr>
          <w:rFonts w:hint="eastAsia" w:ascii="仿宋_GB2312" w:hAnsi="黑体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黑体" w:eastAsia="仿宋_GB2312" w:cs="仿宋_GB2312"/>
          <w:sz w:val="32"/>
          <w:szCs w:val="32"/>
          <w:u w:val="single"/>
          <w:lang w:val="en-US" w:eastAsia="zh-CN"/>
        </w:rPr>
        <w:t>地市项目地市金融局为申报单位</w:t>
      </w:r>
      <w:r>
        <w:rPr>
          <w:rFonts w:hint="eastAsia" w:ascii="仿宋_GB2312" w:hAnsi="黑体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实施单位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： </w:t>
      </w:r>
      <w:r>
        <w:rPr>
          <w:rFonts w:hint="eastAsia" w:ascii="仿宋_GB2312" w:hAnsi="黑体" w:eastAsia="仿宋_GB2312" w:cs="仿宋_GB2312"/>
          <w:sz w:val="32"/>
          <w:szCs w:val="32"/>
          <w:u w:val="single"/>
          <w:lang w:val="en-US" w:eastAsia="zh-CN"/>
        </w:rPr>
        <w:t xml:space="preserve">（实施单位暂未确定的可不填） 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>
      <w:pPr>
        <w:ind w:left="1910" w:leftChars="300" w:hanging="1280" w:hangingChars="4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申报类别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>：</w:t>
      </w:r>
      <w:r>
        <w:rPr>
          <w:rFonts w:hint="eastAsia" w:ascii="仿宋_GB2312" w:hAnsi="黑体" w:eastAsia="仿宋_GB2312" w:cs="仿宋_GB2312"/>
          <w:sz w:val="32"/>
          <w:szCs w:val="32"/>
          <w:u w:val="single"/>
        </w:rPr>
        <w:t>地方金融监管/风险防范/金融发展/金融改革创新</w:t>
      </w:r>
      <w:r>
        <w:rPr>
          <w:rFonts w:hint="eastAsia" w:ascii="黑体" w:hAnsi="黑体" w:eastAsia="黑体" w:cs="仿宋_GB2312"/>
          <w:sz w:val="32"/>
          <w:szCs w:val="32"/>
        </w:rPr>
        <w:t xml:space="preserve">     </w:t>
      </w:r>
    </w:p>
    <w:p>
      <w:pPr>
        <w:ind w:left="2870" w:leftChars="300" w:right="-624" w:rightChars="-297" w:hanging="2240" w:hangingChars="7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申报项目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： 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仿宋_GB2312"/>
          <w:sz w:val="32"/>
          <w:szCs w:val="32"/>
        </w:rPr>
        <w:t>联系人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联系电话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：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项目分管领导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：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联系电话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：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/>
    <w:p>
      <w:pPr>
        <w:pStyle w:val="2"/>
      </w:pPr>
    </w:p>
    <w:p>
      <w:pPr>
        <w:rPr>
          <w:rFonts w:ascii="楷体_GB2312" w:hAnsi="仿宋_GB2312" w:eastAsia="楷体_GB2312" w:cs="仿宋_GB2312"/>
          <w:sz w:val="32"/>
          <w:szCs w:val="32"/>
        </w:rPr>
        <w:sectPr>
          <w:footerReference r:id="rId3" w:type="default"/>
          <w:pgSz w:w="11906" w:h="16838"/>
          <w:pgMar w:top="1440" w:right="1558" w:bottom="1440" w:left="1276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楷体_GB2312" w:hAnsi="仿宋_GB2312" w:eastAsia="楷体_GB2312" w:cs="仿宋_GB2312"/>
          <w:sz w:val="32"/>
          <w:szCs w:val="32"/>
        </w:rPr>
        <w:t xml:space="preserve">  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202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2"/>
          <w:szCs w:val="32"/>
        </w:rPr>
        <w:t>年  月</w:t>
      </w:r>
    </w:p>
    <w:p>
      <w:pPr>
        <w:jc w:val="center"/>
        <w:rPr>
          <w:b/>
          <w:sz w:val="48"/>
          <w:lang w:val="zh-CN"/>
        </w:rPr>
      </w:pPr>
    </w:p>
    <w:p>
      <w:pPr>
        <w:jc w:val="center"/>
        <w:rPr>
          <w:rFonts w:ascii="黑体" w:hAnsi="黑体" w:eastAsia="黑体"/>
          <w:bCs/>
          <w:sz w:val="44"/>
          <w:szCs w:val="44"/>
          <w:lang w:val="zh-CN"/>
        </w:rPr>
      </w:pPr>
      <w:r>
        <w:rPr>
          <w:rFonts w:hint="eastAsia" w:ascii="黑体" w:hAnsi="黑体" w:eastAsia="黑体"/>
          <w:bCs/>
          <w:sz w:val="44"/>
          <w:szCs w:val="44"/>
          <w:lang w:val="zh-CN"/>
        </w:rPr>
        <w:t>目 录</w:t>
      </w:r>
    </w:p>
    <w:p>
      <w:pPr>
        <w:spacing w:line="360" w:lineRule="auto"/>
        <w:jc w:val="center"/>
        <w:rPr>
          <w:sz w:val="24"/>
          <w:lang w:val="zh-CN"/>
        </w:rPr>
      </w:pPr>
    </w:p>
    <w:p>
      <w:pPr>
        <w:pStyle w:val="4"/>
        <w:tabs>
          <w:tab w:val="right" w:leader="dot" w:pos="9062"/>
        </w:tabs>
        <w:spacing w:line="360" w:lineRule="auto"/>
        <w:rPr>
          <w:szCs w:val="21"/>
        </w:rPr>
      </w:pPr>
      <w:r>
        <w:rPr>
          <w:rFonts w:ascii="黑体" w:hAnsi="黑体" w:eastAsia="黑体"/>
          <w:sz w:val="24"/>
        </w:rPr>
        <w:fldChar w:fldCharType="begin"/>
      </w:r>
      <w:r>
        <w:rPr>
          <w:rFonts w:ascii="黑体" w:hAnsi="黑体" w:eastAsia="黑体"/>
          <w:sz w:val="24"/>
        </w:rPr>
        <w:instrText xml:space="preserve"> TOC \o "1-3" \h \z \u </w:instrText>
      </w:r>
      <w:r>
        <w:rPr>
          <w:rFonts w:ascii="黑体" w:hAnsi="黑体" w:eastAsia="黑体"/>
          <w:sz w:val="24"/>
        </w:rPr>
        <w:fldChar w:fldCharType="separate"/>
      </w:r>
      <w:r>
        <w:fldChar w:fldCharType="begin"/>
      </w:r>
      <w:r>
        <w:instrText xml:space="preserve"> HYPERLINK \l "_Toc20752770" </w:instrText>
      </w:r>
      <w:r>
        <w:fldChar w:fldCharType="separate"/>
      </w:r>
      <w:r>
        <w:rPr>
          <w:rStyle w:val="7"/>
          <w:rFonts w:hint="eastAsia"/>
          <w:szCs w:val="21"/>
        </w:rPr>
        <w:t>一、广东省促进经济高质量发展专项资金（金融发展）入库项目申报表</w:t>
      </w:r>
      <w:r>
        <w:rPr>
          <w:szCs w:val="21"/>
        </w:rPr>
        <w:tab/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fldChar w:fldCharType="end"/>
      </w:r>
    </w:p>
    <w:p>
      <w:pPr>
        <w:pStyle w:val="4"/>
        <w:tabs>
          <w:tab w:val="right" w:leader="dot" w:pos="9062"/>
        </w:tabs>
        <w:spacing w:line="360" w:lineRule="auto"/>
        <w:rPr>
          <w:rFonts w:hint="eastAsia"/>
          <w:szCs w:val="21"/>
        </w:rPr>
      </w:pPr>
      <w:r>
        <w:fldChar w:fldCharType="begin"/>
      </w:r>
      <w:r>
        <w:instrText xml:space="preserve"> HYPERLINK \l "_Toc20752771" </w:instrText>
      </w:r>
      <w:r>
        <w:fldChar w:fldCharType="separate"/>
      </w:r>
      <w:r>
        <w:rPr>
          <w:rStyle w:val="7"/>
          <w:rFonts w:hint="eastAsia"/>
          <w:szCs w:val="21"/>
        </w:rPr>
        <w:t>二、广东省促进经济高质量发展专项资金（金融发展）项目可行性报告</w:t>
      </w:r>
      <w:r>
        <w:rPr>
          <w:szCs w:val="21"/>
        </w:rPr>
        <w:tab/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fldChar w:fldCharType="end"/>
      </w:r>
    </w:p>
    <w:p>
      <w:pPr>
        <w:pStyle w:val="4"/>
        <w:tabs>
          <w:tab w:val="right" w:leader="dot" w:pos="9062"/>
        </w:tabs>
        <w:spacing w:line="360" w:lineRule="auto"/>
        <w:rPr>
          <w:szCs w:val="21"/>
        </w:rPr>
      </w:pPr>
      <w:r>
        <w:fldChar w:fldCharType="begin"/>
      </w:r>
      <w:r>
        <w:instrText xml:space="preserve"> HYPERLINK \l "_Toc20752771" </w:instrText>
      </w:r>
      <w:r>
        <w:fldChar w:fldCharType="separate"/>
      </w:r>
      <w:r>
        <w:rPr>
          <w:rStyle w:val="7"/>
          <w:rFonts w:hint="eastAsia"/>
          <w:szCs w:val="21"/>
          <w:lang w:val="en-US" w:eastAsia="zh-CN"/>
        </w:rPr>
        <w:t>三</w:t>
      </w:r>
      <w:r>
        <w:rPr>
          <w:rStyle w:val="7"/>
          <w:rFonts w:hint="eastAsia"/>
          <w:szCs w:val="21"/>
        </w:rPr>
        <w:t>、广东省促进经济高质量发展专项资金（金融发展）</w:t>
      </w:r>
      <w:r>
        <w:rPr>
          <w:rStyle w:val="7"/>
          <w:rFonts w:hint="eastAsia"/>
          <w:szCs w:val="21"/>
          <w:lang w:val="en-US" w:eastAsia="zh-CN"/>
        </w:rPr>
        <w:t>绩效目标申报表</w:t>
      </w:r>
      <w:r>
        <w:rPr>
          <w:szCs w:val="21"/>
        </w:rPr>
        <w:tab/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fldChar w:fldCharType="end"/>
      </w:r>
    </w:p>
    <w:p>
      <w:pPr>
        <w:pStyle w:val="4"/>
        <w:tabs>
          <w:tab w:val="right" w:leader="dot" w:pos="9062"/>
        </w:tabs>
        <w:spacing w:line="360" w:lineRule="auto"/>
        <w:rPr>
          <w:rFonts w:hint="eastAsia"/>
          <w:szCs w:val="21"/>
        </w:rPr>
      </w:pPr>
      <w:r>
        <w:fldChar w:fldCharType="begin"/>
      </w:r>
      <w:r>
        <w:instrText xml:space="preserve"> HYPERLINK \l "_Toc20752771" </w:instrText>
      </w:r>
      <w:r>
        <w:fldChar w:fldCharType="separate"/>
      </w:r>
      <w:r>
        <w:rPr>
          <w:rFonts w:hint="eastAsia"/>
          <w:lang w:val="en-US" w:eastAsia="zh-CN"/>
        </w:rPr>
        <w:t>四</w:t>
      </w:r>
      <w:r>
        <w:rPr>
          <w:rStyle w:val="7"/>
          <w:rFonts w:hint="eastAsia"/>
          <w:szCs w:val="21"/>
        </w:rPr>
        <w:t>、广东省促进经济高质量发展专项资金（金融发展）</w:t>
      </w:r>
      <w:r>
        <w:rPr>
          <w:rStyle w:val="7"/>
          <w:rFonts w:hint="eastAsia"/>
          <w:szCs w:val="21"/>
          <w:lang w:val="en-US" w:eastAsia="zh-CN"/>
        </w:rPr>
        <w:t>预算支出标准表</w:t>
      </w:r>
      <w:r>
        <w:rPr>
          <w:szCs w:val="21"/>
        </w:rPr>
        <w:tab/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fldChar w:fldCharType="end"/>
      </w:r>
    </w:p>
    <w:p>
      <w:pPr>
        <w:pStyle w:val="4"/>
        <w:tabs>
          <w:tab w:val="right" w:leader="dot" w:pos="9062"/>
        </w:tabs>
        <w:spacing w:line="360" w:lineRule="auto"/>
        <w:rPr>
          <w:rFonts w:hint="eastAsia"/>
          <w:szCs w:val="21"/>
        </w:rPr>
      </w:pPr>
      <w:r>
        <w:fldChar w:fldCharType="begin"/>
      </w:r>
      <w:r>
        <w:instrText xml:space="preserve"> HYPERLINK \l "_Toc20752771" </w:instrText>
      </w:r>
      <w:r>
        <w:fldChar w:fldCharType="separate"/>
      </w:r>
      <w:r>
        <w:rPr>
          <w:rStyle w:val="7"/>
          <w:rFonts w:hint="eastAsia"/>
          <w:szCs w:val="21"/>
          <w:lang w:val="en-US" w:eastAsia="zh-CN"/>
        </w:rPr>
        <w:t>五</w:t>
      </w:r>
      <w:r>
        <w:rPr>
          <w:rStyle w:val="7"/>
          <w:rFonts w:hint="eastAsia"/>
          <w:szCs w:val="21"/>
        </w:rPr>
        <w:t>、广东省促进经济高质量发展专项资金（金融发展）</w:t>
      </w:r>
      <w:r>
        <w:rPr>
          <w:rStyle w:val="7"/>
          <w:rFonts w:hint="eastAsia"/>
          <w:szCs w:val="21"/>
          <w:lang w:val="en-US" w:eastAsia="zh-CN"/>
        </w:rPr>
        <w:t>支出进度表（2024年）</w:t>
      </w:r>
      <w:r>
        <w:rPr>
          <w:szCs w:val="21"/>
        </w:rPr>
        <w:tab/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fldChar w:fldCharType="end"/>
      </w:r>
    </w:p>
    <w:p>
      <w:pPr>
        <w:pStyle w:val="4"/>
        <w:tabs>
          <w:tab w:val="right" w:leader="dot" w:pos="9062"/>
        </w:tabs>
        <w:spacing w:line="360" w:lineRule="auto"/>
        <w:rPr>
          <w:rFonts w:hint="eastAsia"/>
          <w:szCs w:val="21"/>
        </w:rPr>
      </w:pPr>
      <w:r>
        <w:fldChar w:fldCharType="begin"/>
      </w:r>
      <w:r>
        <w:instrText xml:space="preserve"> HYPERLINK \l "_Toc20752771" </w:instrText>
      </w:r>
      <w:r>
        <w:fldChar w:fldCharType="separate"/>
      </w:r>
      <w:r>
        <w:rPr>
          <w:rFonts w:hint="eastAsia"/>
          <w:lang w:val="en-US" w:eastAsia="zh-CN"/>
        </w:rPr>
        <w:t>六</w:t>
      </w:r>
      <w:r>
        <w:rPr>
          <w:rStyle w:val="7"/>
          <w:rFonts w:hint="eastAsia"/>
          <w:szCs w:val="21"/>
        </w:rPr>
        <w:t>、</w:t>
      </w:r>
      <w:r>
        <w:rPr>
          <w:rStyle w:val="7"/>
          <w:rFonts w:hint="eastAsia"/>
          <w:szCs w:val="21"/>
          <w:lang w:val="en-US" w:eastAsia="zh-CN"/>
        </w:rPr>
        <w:t>承诺书</w:t>
      </w:r>
      <w:r>
        <w:rPr>
          <w:szCs w:val="21"/>
        </w:rPr>
        <w:tab/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fldChar w:fldCharType="end"/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黑体" w:hAnsi="黑体" w:eastAsia="黑体"/>
          <w:b/>
          <w:bCs/>
          <w:sz w:val="24"/>
          <w:lang w:val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spacing w:line="480" w:lineRule="auto"/>
        <w:jc w:val="left"/>
        <w:rPr>
          <w:rFonts w:ascii="黑体" w:hAnsi="黑体" w:eastAsia="黑体"/>
        </w:rPr>
      </w:pPr>
    </w:p>
    <w:p>
      <w:pPr>
        <w:pStyle w:val="8"/>
        <w:spacing w:line="580" w:lineRule="exact"/>
        <w:ind w:firstLine="0" w:firstLineChars="0"/>
        <w:jc w:val="left"/>
        <w:rPr>
          <w:rFonts w:ascii="黑体" w:hAnsi="黑体" w:eastAsia="黑体" w:cs="仿宋_GB2312"/>
          <w:bCs/>
        </w:rPr>
      </w:pPr>
    </w:p>
    <w:p>
      <w:r>
        <w:rPr>
          <w:rFonts w:ascii="黑体" w:hAnsi="黑体" w:eastAsia="黑体" w:cs="仿宋_GB2312"/>
          <w:bCs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E2FB6"/>
    <w:rsid w:val="1C7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24"/>
    </w:rPr>
  </w:style>
  <w:style w:type="paragraph" w:styleId="4">
    <w:name w:val="toc 1"/>
    <w:basedOn w:val="1"/>
    <w:next w:val="1"/>
    <w:qFormat/>
    <w:uiPriority w:val="39"/>
  </w:style>
  <w:style w:type="character" w:styleId="7">
    <w:name w:val="Hyperlink"/>
    <w:basedOn w:val="6"/>
    <w:qFormat/>
    <w:uiPriority w:val="0"/>
    <w:rPr>
      <w:color w:val="000000"/>
      <w:u w:val="none"/>
    </w:rPr>
  </w:style>
  <w:style w:type="paragraph" w:customStyle="1" w:styleId="8">
    <w:name w:val="0.公文段落"/>
    <w:basedOn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eastAsia="仿宋_GB2312"/>
      <w:snapToGrid w:val="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2023-04-10T06:15:00Z</dcterms:created>
  <dc:creator>luf</dc:creator>
  <cp:lastModifiedBy>luf</cp:lastModifiedBy>
  <dcterms:modified xsi:type="dcterms:W3CDTF">2023-04-10T06:30:30Z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