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附件3</w:t>
      </w:r>
    </w:p>
    <w:tbl>
      <w:tblPr>
        <w:tblStyle w:val="4"/>
        <w:tblW w:w="13274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420"/>
        <w:gridCol w:w="810"/>
        <w:gridCol w:w="675"/>
        <w:gridCol w:w="615"/>
        <w:gridCol w:w="555"/>
        <w:gridCol w:w="675"/>
        <w:gridCol w:w="899"/>
        <w:gridCol w:w="615"/>
        <w:gridCol w:w="735"/>
        <w:gridCol w:w="705"/>
        <w:gridCol w:w="795"/>
        <w:gridCol w:w="795"/>
        <w:gridCol w:w="840"/>
        <w:gridCol w:w="810"/>
        <w:gridCol w:w="645"/>
        <w:gridCol w:w="750"/>
        <w:gridCol w:w="795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79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highlight w:val="none"/>
                <w:lang w:bidi="ar"/>
              </w:rPr>
            </w:pPr>
          </w:p>
        </w:tc>
        <w:tc>
          <w:tcPr>
            <w:tcW w:w="12479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highlight w:val="none"/>
                <w:lang w:bidi="ar"/>
              </w:rPr>
              <w:t>2023年广东省制造业中小微企业贴息申请明细表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地市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贷款企业名称（全称）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统一社会信用代码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申请人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融资申请人手机号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贷款机构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首次支取贷款时间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（年月日）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贷款类型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授信金额（元）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贷款年利率（%）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贴息期限天数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贴息期间日均贷款余额（元）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贴息期间产生利息费用（元）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企业是否符合贴息工作指引内容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（是/否）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贴息申报金额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（元）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贷款企业账户-户名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贷款企业账户-开户银行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贷款企业账户-账号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注：1、本单位承诺申请表中所填报内容和所提交材料均为真实、完整、合规，并接受有关部门的监督。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 xml:space="preserve">    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2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、地市指企业注册地归属的地级市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eastAsia="zh-CN" w:bidi="ar"/>
        </w:rPr>
        <w:t>。</w:t>
      </w:r>
    </w:p>
    <w:p>
      <w:pPr>
        <w:widowControl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 xml:space="preserve">    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3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、日期填报格式为yyyy/mm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/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dd，例如2023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/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03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/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01。</w:t>
      </w:r>
    </w:p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 xml:space="preserve">    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4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、贴息申报金额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=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日均贷款余额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（自企业首次支取贷款日起至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贴息截止日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的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日均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贷款余额）*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贴息期限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天数（自企业首次支取贷款日起至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贴息截止日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的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天数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）*贷款日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均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利率。贴息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申报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金额最高不超过贷款余额的1%，单户贷款余额超过1000万元的按照1000万元计算。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四舍五入精确到分。</w:t>
      </w:r>
    </w:p>
    <w:p>
      <w:pPr>
        <w:widowControl/>
        <w:jc w:val="left"/>
        <w:textAlignment w:val="center"/>
        <w:rPr>
          <w:rFonts w:hint="eastAsia"/>
          <w:lang w:eastAsia="zh-CN"/>
        </w:rPr>
        <w:sectPr>
          <w:pgSz w:w="16838" w:h="11906" w:orient="landscape"/>
          <w:pgMar w:top="1418" w:right="2098" w:bottom="1474" w:left="1985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 xml:space="preserve">    </w:t>
      </w:r>
      <w:r>
        <w:rPr>
          <w:rFonts w:ascii="宋体" w:hAnsi="宋体" w:cs="宋体"/>
          <w:color w:val="000000"/>
          <w:kern w:val="0"/>
          <w:sz w:val="21"/>
          <w:szCs w:val="21"/>
          <w:highlight w:val="none"/>
          <w:lang w:bidi="ar"/>
        </w:rPr>
        <w:t>5</w:t>
      </w:r>
      <w:r>
        <w:rPr>
          <w:rFonts w:hint="eastAsia" w:ascii="宋体" w:hAnsi="宋体" w:cs="宋体"/>
          <w:color w:val="000000"/>
          <w:kern w:val="0"/>
          <w:sz w:val="21"/>
          <w:szCs w:val="21"/>
          <w:highlight w:val="none"/>
          <w:lang w:bidi="ar"/>
        </w:rPr>
        <w:t>、贷款企业账号为企业的对公账户信息，登记后将以该账户发放贴息。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90A88"/>
    <w:rsid w:val="64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2023-07-18T09:20:00Z</dcterms:created>
  <dc:creator>赵胜豪</dc:creator>
  <cp:lastModifiedBy>赵胜豪</cp:lastModifiedBy>
  <dcterms:modified xsi:type="dcterms:W3CDTF">2023-07-18T09:21:03Z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