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tbl>
      <w:tblPr>
        <w:tblStyle w:val="4"/>
        <w:tblW w:w="90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716"/>
        <w:gridCol w:w="2268"/>
        <w:gridCol w:w="1843"/>
        <w:gridCol w:w="1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napToGrid w:val="0"/>
                <w:kern w:val="0"/>
                <w:sz w:val="36"/>
                <w:szCs w:val="36"/>
              </w:rPr>
              <w:t>广东省促进开放型经济发展水平提升专项资金（金融发展-重点金融平台）绩效目标申报表</w:t>
            </w:r>
          </w:p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楷体_GB2312" w:hAnsi="Calibri" w:eastAsia="楷体_GB2312"/>
                <w:bCs/>
                <w:snapToGrid w:val="0"/>
                <w:kern w:val="0"/>
                <w:sz w:val="30"/>
                <w:szCs w:val="30"/>
              </w:rPr>
              <w:t>（2025</w:t>
            </w:r>
            <w:r>
              <w:rPr>
                <w:rFonts w:ascii="楷体_GB2312" w:hAnsi="Calibri" w:eastAsia="楷体_GB2312"/>
                <w:bCs/>
                <w:snapToGrid w:val="0"/>
                <w:kern w:val="0"/>
                <w:sz w:val="30"/>
                <w:szCs w:val="30"/>
              </w:rPr>
              <w:t>年</w:t>
            </w:r>
            <w:r>
              <w:rPr>
                <w:rFonts w:hint="eastAsia" w:ascii="楷体_GB2312" w:hAnsi="Calibri" w:eastAsia="楷体_GB2312"/>
                <w:bCs/>
                <w:snapToGrid w:val="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1．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.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阶段目标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（6月底前）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1．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.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0" w:firstLineChars="0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/>
                <w:bCs/>
                <w:snapToGrid w:val="0"/>
                <w:kern w:val="0"/>
                <w:sz w:val="21"/>
                <w:szCs w:val="21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目标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指标内容及口径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阶段目标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产出</w:t>
            </w:r>
          </w:p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效益</w:t>
            </w:r>
          </w:p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napToGrid w:val="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napToGrid w:val="0"/>
                <w:kern w:val="0"/>
                <w:sz w:val="28"/>
                <w:szCs w:val="28"/>
              </w:rPr>
              <w:t>可持续发展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Cs/>
                <w:snapToGrid w:val="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napToGrid w:val="0"/>
                <w:kern w:val="0"/>
                <w:sz w:val="28"/>
                <w:szCs w:val="28"/>
              </w:rPr>
              <w:t>服务对象数量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napToGrid w:val="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ascii="Calibri" w:hAnsi="Calibri" w:eastAsia="仿宋_GB2312"/>
                <w:bCs/>
                <w:snapToGrid w:val="0"/>
                <w:kern w:val="0"/>
                <w:szCs w:val="32"/>
              </w:rPr>
            </w:pPr>
          </w:p>
        </w:tc>
      </w:tr>
    </w:tbl>
    <w:p>
      <w:pPr>
        <w:widowControl/>
        <w:spacing w:line="620" w:lineRule="exact"/>
        <w:textAlignment w:val="center"/>
        <w:rPr>
          <w:rFonts w:hint="eastAsia" w:ascii="黑体" w:hAnsi="黑体" w:eastAsia="仿宋_GB2312" w:cs="方正小标宋简体"/>
          <w:bCs/>
          <w:snapToGrid w:val="0"/>
          <w:kern w:val="0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1440" w:right="1440" w:bottom="1398" w:left="1440" w:header="851" w:footer="1060" w:gutter="0"/>
          <w:pgNumType w:fmt="numberInDash"/>
          <w:cols w:space="720" w:num="1"/>
          <w:titlePg/>
          <w:docGrid w:type="linesAndChars" w:linePitch="590" w:charSpace="-1024"/>
        </w:sect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</w:rPr>
        <w:t>申报单位（签章）：</w:t>
      </w:r>
      <w:r>
        <w:rPr>
          <w:rFonts w:hint="eastAsia" w:ascii="仿宋_GB2312" w:hAnsi="宋体" w:cs="仿宋_GB2312"/>
          <w:bCs/>
          <w:color w:val="000000"/>
          <w:sz w:val="30"/>
          <w:szCs w:val="30"/>
        </w:rPr>
        <w:t xml:space="preserve">                         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</w:rPr>
        <w:t xml:space="preserve">  日期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304" w:leftChars="-9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430E"/>
    <w:rsid w:val="3134430E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2024-06-18T02:02:00Z</dcterms:created>
  <dc:creator>jjliuyh</dc:creator>
  <cp:lastModifiedBy>jjliuyh</cp:lastModifiedBy>
  <dcterms:modified xsi:type="dcterms:W3CDTF">2024-06-18T02:03:06Z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35253E5F5A14493B89825C6A8F9C8E05</vt:lpwstr>
  </property>
</Properties>
</file>